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88" w:rsidRPr="00E418B2" w:rsidRDefault="00EC6F7D" w:rsidP="00EF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B2">
        <w:rPr>
          <w:rFonts w:ascii="Times New Roman" w:hAnsi="Times New Roman" w:cs="Times New Roman"/>
          <w:b/>
          <w:sz w:val="24"/>
          <w:szCs w:val="24"/>
        </w:rPr>
        <w:t>Тип</w:t>
      </w:r>
      <w:r w:rsidR="00EF6388" w:rsidRPr="00E418B2">
        <w:rPr>
          <w:rFonts w:ascii="Times New Roman" w:hAnsi="Times New Roman" w:cs="Times New Roman"/>
          <w:b/>
          <w:sz w:val="24"/>
          <w:szCs w:val="24"/>
        </w:rPr>
        <w:t>ы региональных ресурсных центров,</w:t>
      </w:r>
    </w:p>
    <w:p w:rsidR="003A07D5" w:rsidRPr="00E418B2" w:rsidRDefault="00EF6388" w:rsidP="00EF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B2">
        <w:rPr>
          <w:rFonts w:ascii="Times New Roman" w:hAnsi="Times New Roman" w:cs="Times New Roman"/>
          <w:b/>
          <w:sz w:val="24"/>
          <w:szCs w:val="24"/>
        </w:rPr>
        <w:t>создаваемых в сфере национальных отношений</w:t>
      </w:r>
    </w:p>
    <w:p w:rsidR="00EF6388" w:rsidRPr="00E418B2" w:rsidRDefault="00EF6388" w:rsidP="00EF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88" w:rsidRPr="00E418B2" w:rsidRDefault="00EF6388" w:rsidP="00EF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4093"/>
        <w:gridCol w:w="2617"/>
        <w:gridCol w:w="1904"/>
      </w:tblGrid>
      <w:tr w:rsidR="00E418B2" w:rsidRPr="00E418B2" w:rsidTr="00EC6F7D">
        <w:tc>
          <w:tcPr>
            <w:tcW w:w="618" w:type="dxa"/>
          </w:tcPr>
          <w:p w:rsidR="00EC6F7D" w:rsidRPr="00E418B2" w:rsidRDefault="00EC6F7D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C5860"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4176" w:type="dxa"/>
          </w:tcPr>
          <w:p w:rsidR="00EC6F7D" w:rsidRPr="00E418B2" w:rsidRDefault="00CC5860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EC6F7D"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</w:t>
            </w:r>
            <w:proofErr w:type="gramEnd"/>
            <w:r w:rsidR="00EC6F7D"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ресурсного центра</w:t>
            </w:r>
          </w:p>
        </w:tc>
        <w:tc>
          <w:tcPr>
            <w:tcW w:w="2640" w:type="dxa"/>
          </w:tcPr>
          <w:p w:rsidR="00EC6F7D" w:rsidRPr="00E418B2" w:rsidRDefault="00CC5860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нормативные документы</w:t>
            </w:r>
          </w:p>
        </w:tc>
        <w:tc>
          <w:tcPr>
            <w:tcW w:w="1911" w:type="dxa"/>
          </w:tcPr>
          <w:p w:rsidR="00EC6F7D" w:rsidRPr="00E418B2" w:rsidRDefault="00EC6F7D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</w:tr>
      <w:tr w:rsidR="00E418B2" w:rsidRPr="00E418B2" w:rsidTr="00EC6F7D">
        <w:tc>
          <w:tcPr>
            <w:tcW w:w="618" w:type="dxa"/>
          </w:tcPr>
          <w:p w:rsidR="00EC6F7D" w:rsidRPr="00E418B2" w:rsidRDefault="00EC6F7D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6" w:type="dxa"/>
          </w:tcPr>
          <w:p w:rsidR="00CC5860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юридическое лицо</w:t>
            </w:r>
            <w:r w:rsidR="00CC5860"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7D" w:rsidRPr="00E418B2" w:rsidRDefault="00CC5860" w:rsidP="00CC5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(Пример: </w:t>
            </w:r>
            <w:r w:rsidR="00EC6F7D" w:rsidRPr="00E418B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«Ресурсный центр в сфере национальных отношений «Единство нации») </w:t>
            </w:r>
          </w:p>
        </w:tc>
        <w:tc>
          <w:tcPr>
            <w:tcW w:w="2640" w:type="dxa"/>
          </w:tcPr>
          <w:p w:rsidR="00EC6F7D" w:rsidRPr="00E418B2" w:rsidRDefault="00CC5860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Устав организации, решение собрания учредителей</w:t>
            </w:r>
          </w:p>
        </w:tc>
        <w:tc>
          <w:tcPr>
            <w:tcW w:w="1911" w:type="dxa"/>
          </w:tcPr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г. Москва, Пензенская область</w:t>
            </w:r>
          </w:p>
        </w:tc>
      </w:tr>
      <w:tr w:rsidR="00E418B2" w:rsidRPr="00E418B2" w:rsidTr="00EC6F7D">
        <w:tc>
          <w:tcPr>
            <w:tcW w:w="618" w:type="dxa"/>
          </w:tcPr>
          <w:p w:rsidR="00EC6F7D" w:rsidRPr="00E418B2" w:rsidRDefault="00EC6F7D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76" w:type="dxa"/>
          </w:tcPr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Ресурсный центр регионального отделения Ассамблеи народов России </w:t>
            </w:r>
          </w:p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(т.е. структурное подразделение регионального отделения)</w:t>
            </w:r>
          </w:p>
        </w:tc>
        <w:tc>
          <w:tcPr>
            <w:tcW w:w="2640" w:type="dxa"/>
          </w:tcPr>
          <w:p w:rsidR="00EC6F7D" w:rsidRPr="00E418B2" w:rsidRDefault="00CC5860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Решение собрания регионального отделения Ассамблеи народов России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>Положение о Ресурсном центре</w:t>
            </w:r>
          </w:p>
        </w:tc>
        <w:tc>
          <w:tcPr>
            <w:tcW w:w="1911" w:type="dxa"/>
          </w:tcPr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bookmarkStart w:id="0" w:name="_GoBack"/>
        <w:bookmarkEnd w:id="0"/>
      </w:tr>
      <w:tr w:rsidR="00E418B2" w:rsidRPr="00E418B2" w:rsidTr="00EC6F7D">
        <w:tc>
          <w:tcPr>
            <w:tcW w:w="618" w:type="dxa"/>
          </w:tcPr>
          <w:p w:rsidR="00EC6F7D" w:rsidRPr="00E418B2" w:rsidRDefault="00EC6F7D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76" w:type="dxa"/>
          </w:tcPr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Ресурсный центр на базе Дома дружбы или Дома национальностей</w:t>
            </w:r>
          </w:p>
        </w:tc>
        <w:tc>
          <w:tcPr>
            <w:tcW w:w="2640" w:type="dxa"/>
          </w:tcPr>
          <w:p w:rsidR="00EC6F7D" w:rsidRPr="00E418B2" w:rsidRDefault="00CC5860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Приказ органа исполнительной власти, приказ по Дому дружбы или Дому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национальностей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>Положение о Ресурсном центре</w:t>
            </w:r>
          </w:p>
        </w:tc>
        <w:tc>
          <w:tcPr>
            <w:tcW w:w="1911" w:type="dxa"/>
          </w:tcPr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Саха (Якутия), Республика Удмуртия</w:t>
            </w:r>
          </w:p>
        </w:tc>
      </w:tr>
      <w:tr w:rsidR="00E418B2" w:rsidRPr="00E418B2" w:rsidTr="00EC6F7D">
        <w:tc>
          <w:tcPr>
            <w:tcW w:w="618" w:type="dxa"/>
          </w:tcPr>
          <w:p w:rsidR="00EC6F7D" w:rsidRPr="00E418B2" w:rsidRDefault="00EC6F7D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76" w:type="dxa"/>
          </w:tcPr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Ресурсный центр регионального отделения Ассамблеи народов России на базе вуза (на основе соглашения регионального отделения и высшего учебного заведения)</w:t>
            </w:r>
          </w:p>
        </w:tc>
        <w:tc>
          <w:tcPr>
            <w:tcW w:w="2640" w:type="dxa"/>
          </w:tcPr>
          <w:p w:rsidR="00EC6F7D" w:rsidRPr="00E418B2" w:rsidRDefault="00CC5860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Решение собрания регионального отделения Ассамблеи народов России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Ассамблеи народов России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и вуза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>Положение о Ресурсном центре</w:t>
            </w:r>
          </w:p>
        </w:tc>
        <w:tc>
          <w:tcPr>
            <w:tcW w:w="1911" w:type="dxa"/>
          </w:tcPr>
          <w:p w:rsidR="00EC6F7D" w:rsidRPr="00E418B2" w:rsidRDefault="00EC6F7D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Республика Крым, Волгоградская область</w:t>
            </w:r>
          </w:p>
        </w:tc>
      </w:tr>
      <w:tr w:rsidR="00E418B2" w:rsidRPr="00E418B2" w:rsidTr="00EC6F7D">
        <w:tc>
          <w:tcPr>
            <w:tcW w:w="618" w:type="dxa"/>
          </w:tcPr>
          <w:p w:rsidR="00E418B2" w:rsidRPr="00E418B2" w:rsidRDefault="00E418B2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76" w:type="dxa"/>
          </w:tcPr>
          <w:p w:rsidR="00E418B2" w:rsidRPr="00E418B2" w:rsidRDefault="00E418B2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на базе 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(не упомянутых выше)</w:t>
            </w:r>
          </w:p>
        </w:tc>
        <w:tc>
          <w:tcPr>
            <w:tcW w:w="2640" w:type="dxa"/>
          </w:tcPr>
          <w:p w:rsidR="00E418B2" w:rsidRPr="00E418B2" w:rsidRDefault="00E418B2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Соглашение между организациями, Положение о Ресурсном центре</w:t>
            </w:r>
          </w:p>
        </w:tc>
        <w:tc>
          <w:tcPr>
            <w:tcW w:w="1911" w:type="dxa"/>
          </w:tcPr>
          <w:p w:rsidR="00E418B2" w:rsidRPr="00E418B2" w:rsidRDefault="00E418B2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60" w:rsidRPr="00E418B2" w:rsidTr="00EC6F7D">
        <w:tc>
          <w:tcPr>
            <w:tcW w:w="618" w:type="dxa"/>
          </w:tcPr>
          <w:p w:rsidR="00CC5860" w:rsidRPr="00E418B2" w:rsidRDefault="00E418B2" w:rsidP="00E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5860" w:rsidRPr="00E418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</w:tcPr>
          <w:p w:rsidR="00CC5860" w:rsidRPr="00E418B2" w:rsidRDefault="00CC5860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>центр на базе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 одной организации (не упомянутой выше)</w:t>
            </w:r>
          </w:p>
        </w:tc>
        <w:tc>
          <w:tcPr>
            <w:tcW w:w="2640" w:type="dxa"/>
          </w:tcPr>
          <w:p w:rsidR="00CC5860" w:rsidRPr="00E418B2" w:rsidRDefault="00E418B2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по  организации</w:t>
            </w:r>
            <w:proofErr w:type="gramEnd"/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Положение о Ресурсном центре</w:t>
            </w:r>
          </w:p>
        </w:tc>
        <w:tc>
          <w:tcPr>
            <w:tcW w:w="1911" w:type="dxa"/>
          </w:tcPr>
          <w:p w:rsidR="00CC5860" w:rsidRPr="00E418B2" w:rsidRDefault="00CC5860" w:rsidP="00CC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388" w:rsidRPr="00E418B2" w:rsidRDefault="00EF6388" w:rsidP="00EF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6388" w:rsidRPr="00E4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BF"/>
    <w:rsid w:val="003A07D5"/>
    <w:rsid w:val="00920CBF"/>
    <w:rsid w:val="00CC5860"/>
    <w:rsid w:val="00E418B2"/>
    <w:rsid w:val="00EC6F7D"/>
    <w:rsid w:val="00E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1BD6-AB70-43F0-80C7-095FEF4C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2015-11-25T15:43:00Z</cp:lastPrinted>
  <dcterms:created xsi:type="dcterms:W3CDTF">2015-11-25T15:36:00Z</dcterms:created>
  <dcterms:modified xsi:type="dcterms:W3CDTF">2016-01-14T15:47:00Z</dcterms:modified>
</cp:coreProperties>
</file>